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2ED3" w14:textId="77777777" w:rsidR="0071150C" w:rsidRPr="004B600E" w:rsidRDefault="0071150C" w:rsidP="0071150C">
      <w:pPr>
        <w:rPr>
          <w:rFonts w:ascii="Arial" w:hAnsi="Arial" w:cs="Arial"/>
          <w:b/>
          <w:bCs/>
          <w:sz w:val="40"/>
          <w:szCs w:val="40"/>
        </w:rPr>
      </w:pPr>
      <w:proofErr w:type="spellStart"/>
      <w:r w:rsidRPr="004B600E">
        <w:rPr>
          <w:rFonts w:ascii="Arial" w:hAnsi="Arial" w:cs="Arial"/>
          <w:b/>
          <w:bCs/>
          <w:sz w:val="40"/>
          <w:szCs w:val="40"/>
        </w:rPr>
        <w:t>Saxenda</w:t>
      </w:r>
      <w:proofErr w:type="spellEnd"/>
      <w:r w:rsidRPr="004B600E">
        <w:rPr>
          <w:rFonts w:ascii="Arial" w:hAnsi="Arial" w:cs="Arial"/>
          <w:b/>
          <w:bCs/>
          <w:sz w:val="40"/>
          <w:szCs w:val="40"/>
        </w:rPr>
        <w:t xml:space="preserve"> til vægttab.</w:t>
      </w:r>
    </w:p>
    <w:p w14:paraId="21313CA8" w14:textId="77777777" w:rsidR="0071150C" w:rsidRPr="002F2756" w:rsidRDefault="0071150C" w:rsidP="0071150C">
      <w:pPr>
        <w:rPr>
          <w:rFonts w:ascii="Arial" w:hAnsi="Arial" w:cs="Arial"/>
        </w:rPr>
      </w:pPr>
      <w:r>
        <w:rPr>
          <w:rFonts w:ascii="Arial" w:hAnsi="Arial" w:cs="Arial"/>
        </w:rPr>
        <w:t>Her i huset iværksætter vi alene behandling til voksne og ikke til ptt over 75år, da erfaring savnes</w:t>
      </w:r>
    </w:p>
    <w:p w14:paraId="78F0B100" w14:textId="77777777" w:rsidR="0071150C" w:rsidRPr="0071150C" w:rsidRDefault="0071150C" w:rsidP="0071150C">
      <w:pPr>
        <w:rPr>
          <w:rFonts w:ascii="Arial" w:hAnsi="Arial" w:cs="Arial"/>
          <w:b/>
          <w:bCs/>
        </w:rPr>
      </w:pPr>
      <w:r w:rsidRPr="0071150C">
        <w:rPr>
          <w:rFonts w:ascii="Arial" w:hAnsi="Arial" w:cs="Arial"/>
          <w:b/>
          <w:bCs/>
        </w:rPr>
        <w:t>Indikation:</w:t>
      </w:r>
    </w:p>
    <w:p w14:paraId="44C34124" w14:textId="77777777" w:rsidR="0071150C" w:rsidRPr="002F2756" w:rsidRDefault="0071150C" w:rsidP="0071150C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2F2756">
        <w:rPr>
          <w:rFonts w:ascii="Arial" w:eastAsia="Times New Roman" w:hAnsi="Arial" w:cs="Arial"/>
          <w:lang w:eastAsia="da-DK"/>
        </w:rPr>
        <w:t>Til vægtkontrol som supplement til en kaloriefattig kost og øget fysisk aktivitet ved:  </w:t>
      </w:r>
    </w:p>
    <w:p w14:paraId="11A6CA89" w14:textId="77777777" w:rsidR="0071150C" w:rsidRPr="002F2756" w:rsidRDefault="0071150C" w:rsidP="0071150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a-DK"/>
        </w:rPr>
      </w:pPr>
      <w:r w:rsidRPr="002F2756">
        <w:rPr>
          <w:rFonts w:ascii="Arial" w:eastAsia="Times New Roman" w:hAnsi="Arial" w:cs="Arial"/>
          <w:lang w:eastAsia="da-DK"/>
        </w:rPr>
        <w:t>Start-BMI ≥ 30 kg/m² (</w:t>
      </w:r>
      <w:hyperlink r:id="rId5" w:anchor="a000" w:tooltip="svær overvægt" w:history="1">
        <w:r w:rsidRPr="002F2756">
          <w:rPr>
            <w:rFonts w:ascii="Arial" w:eastAsia="Times New Roman" w:hAnsi="Arial" w:cs="Arial"/>
            <w:u w:val="single"/>
            <w:lang w:eastAsia="da-DK"/>
          </w:rPr>
          <w:t>svær overvægt</w:t>
        </w:r>
      </w:hyperlink>
      <w:r w:rsidRPr="002F2756">
        <w:rPr>
          <w:rFonts w:ascii="Arial" w:eastAsia="Times New Roman" w:hAnsi="Arial" w:cs="Arial"/>
          <w:lang w:eastAsia="da-DK"/>
        </w:rPr>
        <w:t>)</w:t>
      </w:r>
    </w:p>
    <w:p w14:paraId="46B4B60C" w14:textId="77777777" w:rsidR="0071150C" w:rsidRPr="002F2756" w:rsidRDefault="0071150C" w:rsidP="0071150C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2F2756">
        <w:rPr>
          <w:rFonts w:ascii="Arial" w:eastAsia="Times New Roman" w:hAnsi="Arial" w:cs="Arial"/>
          <w:b/>
          <w:bCs/>
          <w:lang w:eastAsia="da-DK"/>
        </w:rPr>
        <w:t>eller</w:t>
      </w:r>
      <w:r w:rsidRPr="002F2756">
        <w:rPr>
          <w:rFonts w:ascii="Arial" w:eastAsia="Times New Roman" w:hAnsi="Arial" w:cs="Arial"/>
          <w:lang w:eastAsia="da-DK"/>
        </w:rPr>
        <w:t> </w:t>
      </w:r>
    </w:p>
    <w:p w14:paraId="1DB8C0C1" w14:textId="77777777" w:rsidR="0071150C" w:rsidRPr="002F2756" w:rsidRDefault="0071150C" w:rsidP="0071150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a-DK"/>
        </w:rPr>
      </w:pPr>
      <w:r w:rsidRPr="002F2756">
        <w:rPr>
          <w:rFonts w:ascii="Arial" w:eastAsia="Times New Roman" w:hAnsi="Arial" w:cs="Arial"/>
          <w:lang w:eastAsia="da-DK"/>
        </w:rPr>
        <w:t xml:space="preserve">Start-BMI 27-30 kg/m² (overvægtig) samt mindst én vægtrelateret komorbiditet, fx </w:t>
      </w:r>
      <w:proofErr w:type="spellStart"/>
      <w:r w:rsidRPr="002F2756">
        <w:rPr>
          <w:rFonts w:ascii="Arial" w:eastAsia="Times New Roman" w:hAnsi="Arial" w:cs="Arial"/>
          <w:lang w:eastAsia="da-DK"/>
        </w:rPr>
        <w:t>dysglykæmi</w:t>
      </w:r>
      <w:proofErr w:type="spellEnd"/>
      <w:r w:rsidRPr="002F2756">
        <w:rPr>
          <w:rFonts w:ascii="Arial" w:eastAsia="Times New Roman" w:hAnsi="Arial" w:cs="Arial"/>
          <w:lang w:eastAsia="da-DK"/>
        </w:rPr>
        <w:t xml:space="preserve"> (prædiabetes eller </w:t>
      </w:r>
      <w:hyperlink r:id="rId6" w:anchor="a000" w:tooltip="diabetes mellitus type 2" w:history="1">
        <w:r w:rsidRPr="002F2756">
          <w:rPr>
            <w:rFonts w:ascii="Arial" w:eastAsia="Times New Roman" w:hAnsi="Arial" w:cs="Arial"/>
            <w:u w:val="single"/>
            <w:lang w:eastAsia="da-DK"/>
          </w:rPr>
          <w:t>diabetes mellitus type 2</w:t>
        </w:r>
      </w:hyperlink>
      <w:r w:rsidRPr="002F2756">
        <w:rPr>
          <w:rFonts w:ascii="Arial" w:eastAsia="Times New Roman" w:hAnsi="Arial" w:cs="Arial"/>
          <w:lang w:eastAsia="da-DK"/>
        </w:rPr>
        <w:t>), </w:t>
      </w:r>
      <w:hyperlink r:id="rId7" w:anchor="a000" w:tooltip="hypertension" w:history="1">
        <w:r w:rsidRPr="002F2756">
          <w:rPr>
            <w:rFonts w:ascii="Arial" w:eastAsia="Times New Roman" w:hAnsi="Arial" w:cs="Arial"/>
            <w:u w:val="single"/>
            <w:lang w:eastAsia="da-DK"/>
          </w:rPr>
          <w:t>hypertension</w:t>
        </w:r>
      </w:hyperlink>
      <w:r w:rsidRPr="002F2756">
        <w:rPr>
          <w:rFonts w:ascii="Arial" w:eastAsia="Times New Roman" w:hAnsi="Arial" w:cs="Arial"/>
          <w:lang w:eastAsia="da-DK"/>
        </w:rPr>
        <w:t>, </w:t>
      </w:r>
      <w:proofErr w:type="spellStart"/>
      <w:r w:rsidR="009B5CC3">
        <w:fldChar w:fldCharType="begin"/>
      </w:r>
      <w:r w:rsidR="009B5CC3">
        <w:instrText>HYPERLINK "http://pro.medicin.dk/Sygdomme/Sygdom/318188" \l "a000" \o "dyslipidæmi"</w:instrText>
      </w:r>
      <w:r w:rsidR="009B5CC3">
        <w:fldChar w:fldCharType="separate"/>
      </w:r>
      <w:r w:rsidRPr="002F2756">
        <w:rPr>
          <w:rFonts w:ascii="Arial" w:eastAsia="Times New Roman" w:hAnsi="Arial" w:cs="Arial"/>
          <w:u w:val="single"/>
          <w:lang w:eastAsia="da-DK"/>
        </w:rPr>
        <w:t>dyslipidæmi</w:t>
      </w:r>
      <w:proofErr w:type="spellEnd"/>
      <w:r w:rsidR="009B5CC3">
        <w:rPr>
          <w:rFonts w:ascii="Arial" w:eastAsia="Times New Roman" w:hAnsi="Arial" w:cs="Arial"/>
          <w:u w:val="single"/>
          <w:lang w:eastAsia="da-DK"/>
        </w:rPr>
        <w:fldChar w:fldCharType="end"/>
      </w:r>
      <w:r w:rsidRPr="002F2756">
        <w:rPr>
          <w:rFonts w:ascii="Arial" w:eastAsia="Times New Roman" w:hAnsi="Arial" w:cs="Arial"/>
          <w:lang w:eastAsia="da-DK"/>
        </w:rPr>
        <w:t> eller obstruktiv søvnapnø.</w:t>
      </w:r>
    </w:p>
    <w:p w14:paraId="53C77026" w14:textId="77777777" w:rsidR="0071150C" w:rsidRDefault="0071150C" w:rsidP="0071150C">
      <w:pPr>
        <w:spacing w:after="0" w:line="240" w:lineRule="auto"/>
        <w:rPr>
          <w:rFonts w:ascii="Arial" w:eastAsia="Times New Roman" w:hAnsi="Arial" w:cs="Arial"/>
          <w:lang w:eastAsia="da-DK"/>
        </w:rPr>
      </w:pPr>
      <w:proofErr w:type="spellStart"/>
      <w:r w:rsidRPr="002F2756">
        <w:rPr>
          <w:rFonts w:ascii="Arial" w:eastAsia="Times New Roman" w:hAnsi="Arial" w:cs="Arial"/>
          <w:lang w:eastAsia="da-DK"/>
        </w:rPr>
        <w:t>Liraglutid</w:t>
      </w:r>
      <w:proofErr w:type="spellEnd"/>
      <w:r w:rsidRPr="002F2756">
        <w:rPr>
          <w:rFonts w:ascii="Arial" w:eastAsia="Times New Roman" w:hAnsi="Arial" w:cs="Arial"/>
          <w:lang w:eastAsia="da-DK"/>
        </w:rPr>
        <w:t xml:space="preserve"> bør seponeres efter 12 ugers behandling med en dosis på 3 mg daglig, hvis patienten ikke har tabt mindst 5 % af den initiale legemsvægt.  </w:t>
      </w:r>
    </w:p>
    <w:p w14:paraId="252638F3" w14:textId="77777777" w:rsidR="0071150C" w:rsidRDefault="0071150C" w:rsidP="0071150C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46637F45" w14:textId="3DCAD7F8" w:rsidR="0071150C" w:rsidRDefault="0071150C" w:rsidP="0071150C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Før opstart tid til blodprøver samt vægt, BT og puls. Du vi</w:t>
      </w:r>
      <w:r w:rsidR="009B5CC3">
        <w:rPr>
          <w:rFonts w:ascii="Arial" w:eastAsia="Times New Roman" w:hAnsi="Arial" w:cs="Arial"/>
          <w:lang w:eastAsia="da-DK"/>
        </w:rPr>
        <w:t>l</w:t>
      </w:r>
      <w:r>
        <w:rPr>
          <w:rFonts w:ascii="Arial" w:eastAsia="Times New Roman" w:hAnsi="Arial" w:cs="Arial"/>
          <w:lang w:eastAsia="da-DK"/>
        </w:rPr>
        <w:t xml:space="preserve"> få tider til løbende kontrol.</w:t>
      </w:r>
    </w:p>
    <w:p w14:paraId="545C5C83" w14:textId="7655E33B" w:rsidR="0071150C" w:rsidRDefault="0071150C" w:rsidP="0071150C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57FB3FE0" w14:textId="3989A01B" w:rsidR="0071150C" w:rsidRPr="0071150C" w:rsidRDefault="0071150C" w:rsidP="0071150C">
      <w:pPr>
        <w:spacing w:after="0" w:line="240" w:lineRule="auto"/>
        <w:rPr>
          <w:rFonts w:ascii="Arial" w:eastAsia="Times New Roman" w:hAnsi="Arial" w:cs="Arial"/>
          <w:b/>
          <w:bCs/>
          <w:lang w:eastAsia="da-DK"/>
        </w:rPr>
      </w:pPr>
      <w:r w:rsidRPr="0071150C">
        <w:rPr>
          <w:rFonts w:ascii="Arial" w:eastAsia="Times New Roman" w:hAnsi="Arial" w:cs="Arial"/>
          <w:b/>
          <w:bCs/>
          <w:lang w:eastAsia="da-DK"/>
        </w:rPr>
        <w:t>Bivirkninger</w:t>
      </w:r>
    </w:p>
    <w:p w14:paraId="1A09D2D3" w14:textId="77777777" w:rsidR="0071150C" w:rsidRDefault="0071150C" w:rsidP="0071150C">
      <w:pPr>
        <w:rPr>
          <w:rFonts w:ascii="Arial" w:hAnsi="Arial" w:cs="Arial"/>
        </w:rPr>
      </w:pPr>
      <w:r>
        <w:rPr>
          <w:rFonts w:ascii="Arial" w:hAnsi="Arial" w:cs="Arial"/>
        </w:rPr>
        <w:t>Hyppigste bivirkninger er hovedpine, kvalme, forstoppelse eller diare og andre symptomer fra mavetarmkanalen. Derudover risiko for galdesten (som ved vægttab generelt), men også akut betændelse i bugspytkirtlen, som kræver akut lægehenvendelse.</w:t>
      </w:r>
    </w:p>
    <w:p w14:paraId="05E9977D" w14:textId="1118169B" w:rsidR="0071150C" w:rsidRDefault="0071150C" w:rsidP="0071150C">
      <w:pPr>
        <w:rPr>
          <w:rFonts w:ascii="Arial" w:hAnsi="Arial" w:cs="Arial"/>
        </w:rPr>
      </w:pPr>
      <w:r>
        <w:rPr>
          <w:rFonts w:ascii="Arial" w:hAnsi="Arial" w:cs="Arial"/>
        </w:rPr>
        <w:t>Enkelte kan få påvirkning af stofskiftet, pulsen og blodtrykket, det holder vi løbende øje med. Derfor skal du være indstillet på relativt hyppige kontroller.</w:t>
      </w:r>
    </w:p>
    <w:p w14:paraId="5F15DA90" w14:textId="77777777" w:rsidR="0071150C" w:rsidRPr="00433A4D" w:rsidRDefault="0071150C" w:rsidP="0071150C">
      <w:pPr>
        <w:pStyle w:val="Overskrift2"/>
        <w:spacing w:before="300" w:after="150" w:line="570" w:lineRule="atLeast"/>
        <w:rPr>
          <w:rFonts w:ascii="Arial" w:hAnsi="Arial" w:cs="Arial"/>
          <w:color w:val="000000"/>
          <w:sz w:val="22"/>
          <w:szCs w:val="22"/>
        </w:rPr>
      </w:pPr>
      <w:r w:rsidRPr="00433A4D">
        <w:rPr>
          <w:rFonts w:ascii="Arial" w:hAnsi="Arial" w:cs="Arial"/>
          <w:b/>
          <w:bCs/>
          <w:color w:val="000000"/>
          <w:sz w:val="22"/>
          <w:szCs w:val="22"/>
        </w:rPr>
        <w:t>Symptomer på akut bugspytkirtelbetændelse</w:t>
      </w:r>
    </w:p>
    <w:p w14:paraId="646EA3BF" w14:textId="4E13E3FE" w:rsidR="0071150C" w:rsidRPr="00433A4D" w:rsidRDefault="0071150C" w:rsidP="0071150C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33A4D">
        <w:rPr>
          <w:rFonts w:ascii="Arial" w:hAnsi="Arial" w:cs="Arial"/>
          <w:color w:val="000000"/>
          <w:sz w:val="22"/>
          <w:szCs w:val="22"/>
        </w:rPr>
        <w:br/>
        <w:t xml:space="preserve">Symptomerne kan være voldsomme og </w:t>
      </w:r>
      <w:r>
        <w:rPr>
          <w:rFonts w:ascii="Arial" w:hAnsi="Arial" w:cs="Arial"/>
          <w:color w:val="000000"/>
          <w:sz w:val="22"/>
          <w:szCs w:val="22"/>
        </w:rPr>
        <w:t>kan</w:t>
      </w:r>
      <w:r w:rsidRPr="00433A4D">
        <w:rPr>
          <w:rFonts w:ascii="Arial" w:hAnsi="Arial" w:cs="Arial"/>
          <w:color w:val="000000"/>
          <w:sz w:val="22"/>
          <w:szCs w:val="22"/>
        </w:rPr>
        <w:t xml:space="preserve"> føre til indlæggelse. Hyppigst ses:</w:t>
      </w:r>
    </w:p>
    <w:p w14:paraId="038CC3A3" w14:textId="77777777" w:rsidR="0071150C" w:rsidRPr="00433A4D" w:rsidRDefault="0071150C" w:rsidP="0071150C">
      <w:pPr>
        <w:numPr>
          <w:ilvl w:val="0"/>
          <w:numId w:val="3"/>
        </w:numPr>
        <w:spacing w:before="100" w:beforeAutospacing="1" w:after="240" w:line="240" w:lineRule="auto"/>
        <w:rPr>
          <w:rFonts w:ascii="Arial" w:hAnsi="Arial" w:cs="Arial"/>
          <w:color w:val="000000"/>
        </w:rPr>
      </w:pPr>
      <w:r w:rsidRPr="00433A4D">
        <w:rPr>
          <w:rStyle w:val="Fremhv"/>
          <w:rFonts w:ascii="Arial" w:hAnsi="Arial" w:cs="Arial"/>
          <w:color w:val="000000"/>
        </w:rPr>
        <w:t>Mavesmerter</w:t>
      </w:r>
      <w:r w:rsidRPr="00433A4D">
        <w:rPr>
          <w:rFonts w:ascii="Arial" w:hAnsi="Arial" w:cs="Arial"/>
          <w:color w:val="000000"/>
        </w:rPr>
        <w:t>. Pludseligt indsættende, ofte meget voldsomme og nogenlunde konstante. Oftest lokaliseret opadtil i maven eller under venstre ribbenskant, men kan i øvrigt brede sig til hele maven. Ofte udstråling til ryggen.</w:t>
      </w:r>
    </w:p>
    <w:p w14:paraId="4A39F13F" w14:textId="77777777" w:rsidR="0071150C" w:rsidRPr="00433A4D" w:rsidRDefault="0071150C" w:rsidP="0071150C">
      <w:pPr>
        <w:numPr>
          <w:ilvl w:val="0"/>
          <w:numId w:val="3"/>
        </w:numPr>
        <w:spacing w:before="100" w:beforeAutospacing="1" w:after="240" w:line="240" w:lineRule="auto"/>
        <w:rPr>
          <w:rFonts w:ascii="Arial" w:hAnsi="Arial" w:cs="Arial"/>
          <w:color w:val="000000"/>
        </w:rPr>
      </w:pPr>
      <w:r w:rsidRPr="00433A4D">
        <w:rPr>
          <w:rStyle w:val="Fremhv"/>
          <w:rFonts w:ascii="Arial" w:hAnsi="Arial" w:cs="Arial"/>
          <w:color w:val="000000"/>
        </w:rPr>
        <w:t>Kvalme</w:t>
      </w:r>
      <w:r w:rsidRPr="00433A4D">
        <w:rPr>
          <w:rFonts w:ascii="Arial" w:hAnsi="Arial" w:cs="Arial"/>
          <w:color w:val="000000"/>
        </w:rPr>
        <w:t> og </w:t>
      </w:r>
      <w:r w:rsidRPr="00433A4D">
        <w:rPr>
          <w:rStyle w:val="Fremhv"/>
          <w:rFonts w:ascii="Arial" w:hAnsi="Arial" w:cs="Arial"/>
          <w:color w:val="000000"/>
        </w:rPr>
        <w:t>gentagne opkastninger</w:t>
      </w:r>
      <w:r w:rsidRPr="00433A4D">
        <w:rPr>
          <w:rFonts w:ascii="Arial" w:hAnsi="Arial" w:cs="Arial"/>
          <w:color w:val="000000"/>
        </w:rPr>
        <w:t>.</w:t>
      </w:r>
    </w:p>
    <w:p w14:paraId="2BE8DE19" w14:textId="77777777" w:rsidR="0071150C" w:rsidRPr="00433A4D" w:rsidRDefault="0071150C" w:rsidP="0071150C">
      <w:pPr>
        <w:numPr>
          <w:ilvl w:val="0"/>
          <w:numId w:val="3"/>
        </w:numPr>
        <w:spacing w:before="100" w:beforeAutospacing="1" w:after="240" w:line="240" w:lineRule="auto"/>
        <w:rPr>
          <w:rFonts w:ascii="Arial" w:hAnsi="Arial" w:cs="Arial"/>
          <w:color w:val="000000"/>
        </w:rPr>
      </w:pPr>
      <w:r w:rsidRPr="00433A4D">
        <w:rPr>
          <w:rStyle w:val="Fremhv"/>
          <w:rFonts w:ascii="Arial" w:hAnsi="Arial" w:cs="Arial"/>
          <w:color w:val="000000"/>
        </w:rPr>
        <w:t>Oppustethed</w:t>
      </w:r>
      <w:r w:rsidRPr="00433A4D">
        <w:rPr>
          <w:rFonts w:ascii="Arial" w:hAnsi="Arial" w:cs="Arial"/>
          <w:color w:val="000000"/>
        </w:rPr>
        <w:t>.</w:t>
      </w:r>
    </w:p>
    <w:p w14:paraId="1F9D2140" w14:textId="77777777" w:rsidR="0071150C" w:rsidRPr="00433A4D" w:rsidRDefault="0071150C" w:rsidP="007115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433A4D">
        <w:rPr>
          <w:rStyle w:val="Fremhv"/>
          <w:rFonts w:ascii="Arial" w:hAnsi="Arial" w:cs="Arial"/>
          <w:color w:val="000000"/>
        </w:rPr>
        <w:t>Kulderystelser, feber</w:t>
      </w:r>
      <w:r w:rsidRPr="00433A4D">
        <w:rPr>
          <w:rFonts w:ascii="Arial" w:hAnsi="Arial" w:cs="Arial"/>
          <w:color w:val="000000"/>
        </w:rPr>
        <w:t> og </w:t>
      </w:r>
      <w:r w:rsidRPr="00433A4D">
        <w:rPr>
          <w:rStyle w:val="Fremhv"/>
          <w:rFonts w:ascii="Arial" w:hAnsi="Arial" w:cs="Arial"/>
          <w:color w:val="000000"/>
        </w:rPr>
        <w:t>almen sygdomsfornemmelse</w:t>
      </w:r>
      <w:r w:rsidRPr="00433A4D">
        <w:rPr>
          <w:rFonts w:ascii="Arial" w:hAnsi="Arial" w:cs="Arial"/>
          <w:color w:val="000000"/>
        </w:rPr>
        <w:t>.</w:t>
      </w:r>
    </w:p>
    <w:p w14:paraId="6809DE78" w14:textId="77777777" w:rsidR="0071150C" w:rsidRDefault="0071150C" w:rsidP="0071150C">
      <w:pPr>
        <w:rPr>
          <w:rFonts w:ascii="Arial" w:hAnsi="Arial" w:cs="Arial"/>
        </w:rPr>
      </w:pPr>
    </w:p>
    <w:p w14:paraId="247458E9" w14:textId="31819E22" w:rsidR="0071150C" w:rsidRPr="0071150C" w:rsidRDefault="0071150C" w:rsidP="0071150C">
      <w:pPr>
        <w:rPr>
          <w:rFonts w:ascii="Arial" w:hAnsi="Arial" w:cs="Arial"/>
          <w:b/>
          <w:bCs/>
        </w:rPr>
      </w:pPr>
    </w:p>
    <w:p w14:paraId="6A11689E" w14:textId="5DA88147" w:rsidR="0071150C" w:rsidRPr="0071150C" w:rsidRDefault="0071150C" w:rsidP="0071150C">
      <w:pPr>
        <w:rPr>
          <w:rFonts w:ascii="Arial" w:hAnsi="Arial" w:cs="Arial"/>
          <w:b/>
          <w:bCs/>
        </w:rPr>
      </w:pPr>
      <w:r w:rsidRPr="0071150C">
        <w:rPr>
          <w:rFonts w:ascii="Arial" w:hAnsi="Arial" w:cs="Arial"/>
          <w:b/>
          <w:bCs/>
        </w:rPr>
        <w:t>Dosis og plan</w:t>
      </w:r>
    </w:p>
    <w:p w14:paraId="38E76378" w14:textId="29CC272D" w:rsidR="0071150C" w:rsidRDefault="0071150C" w:rsidP="0071150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5C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uge</w:t>
      </w:r>
      <w:r>
        <w:rPr>
          <w:rFonts w:ascii="Arial" w:hAnsi="Arial" w:cs="Arial"/>
        </w:rPr>
        <w:tab/>
        <w:t xml:space="preserve">0,6mg </w:t>
      </w:r>
      <w:proofErr w:type="spellStart"/>
      <w:r>
        <w:rPr>
          <w:rFonts w:ascii="Arial" w:hAnsi="Arial" w:cs="Arial"/>
        </w:rPr>
        <w:t>dgl</w:t>
      </w:r>
      <w:proofErr w:type="spellEnd"/>
      <w:r>
        <w:rPr>
          <w:rFonts w:ascii="Arial" w:hAnsi="Arial" w:cs="Arial"/>
        </w:rPr>
        <w:t xml:space="preserve"> (første dosis gives under supervision hos Trine)</w:t>
      </w:r>
    </w:p>
    <w:p w14:paraId="1FDFC5EB" w14:textId="1807BA46" w:rsidR="0071150C" w:rsidRDefault="0071150C" w:rsidP="0071150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B5C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uge</w:t>
      </w:r>
      <w:r>
        <w:rPr>
          <w:rFonts w:ascii="Arial" w:hAnsi="Arial" w:cs="Arial"/>
        </w:rPr>
        <w:tab/>
        <w:t xml:space="preserve">1,2mg </w:t>
      </w:r>
      <w:proofErr w:type="spellStart"/>
      <w:r>
        <w:rPr>
          <w:rFonts w:ascii="Arial" w:hAnsi="Arial" w:cs="Arial"/>
        </w:rPr>
        <w:t>dgl</w:t>
      </w:r>
      <w:proofErr w:type="spellEnd"/>
    </w:p>
    <w:p w14:paraId="66B87B3F" w14:textId="7B81C97F" w:rsidR="0071150C" w:rsidRDefault="0071150C" w:rsidP="0071150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B5C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uge</w:t>
      </w:r>
      <w:r>
        <w:rPr>
          <w:rFonts w:ascii="Arial" w:hAnsi="Arial" w:cs="Arial"/>
        </w:rPr>
        <w:tab/>
        <w:t xml:space="preserve">1,8mg </w:t>
      </w:r>
      <w:proofErr w:type="spellStart"/>
      <w:r>
        <w:rPr>
          <w:rFonts w:ascii="Arial" w:hAnsi="Arial" w:cs="Arial"/>
        </w:rPr>
        <w:t>dgl</w:t>
      </w:r>
      <w:proofErr w:type="spellEnd"/>
    </w:p>
    <w:p w14:paraId="4E5D068A" w14:textId="4B8B93AC" w:rsidR="0071150C" w:rsidRDefault="0071150C" w:rsidP="007115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Du får tid efter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3½ uge, hvor vægt, puls, BT og blodprøver kontrolleres. Du bedes veje dig hjemme 1 gang ugentligt og medtage værdier.</w:t>
      </w:r>
    </w:p>
    <w:p w14:paraId="61D0B020" w14:textId="7B254994" w:rsidR="0071150C" w:rsidRDefault="0071150C" w:rsidP="00711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Hvis der ikke er tilstrækkelig effekt af behandlingen kan </w:t>
      </w:r>
      <w:proofErr w:type="spellStart"/>
      <w:r>
        <w:rPr>
          <w:rFonts w:ascii="Arial" w:hAnsi="Arial" w:cs="Arial"/>
        </w:rPr>
        <w:t>Saxenda</w:t>
      </w:r>
      <w:proofErr w:type="spellEnd"/>
      <w:r>
        <w:rPr>
          <w:rFonts w:ascii="Arial" w:hAnsi="Arial" w:cs="Arial"/>
        </w:rPr>
        <w:t xml:space="preserve"> øges </w:t>
      </w:r>
      <w:proofErr w:type="spellStart"/>
      <w:r>
        <w:rPr>
          <w:rFonts w:ascii="Arial" w:hAnsi="Arial" w:cs="Arial"/>
        </w:rPr>
        <w:t>ydereliger</w:t>
      </w:r>
      <w:r w:rsidR="00012079">
        <w:rPr>
          <w:rFonts w:ascii="Arial" w:hAnsi="Arial" w:cs="Arial"/>
        </w:rPr>
        <w:t>e</w:t>
      </w:r>
      <w:proofErr w:type="spellEnd"/>
    </w:p>
    <w:p w14:paraId="1E01AD38" w14:textId="3D1C0493" w:rsidR="0071150C" w:rsidRDefault="0071150C" w:rsidP="0071150C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B5C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uge</w:t>
      </w:r>
      <w:r>
        <w:rPr>
          <w:rFonts w:ascii="Arial" w:hAnsi="Arial" w:cs="Arial"/>
        </w:rPr>
        <w:tab/>
        <w:t xml:space="preserve">2,4mg </w:t>
      </w:r>
      <w:proofErr w:type="spellStart"/>
      <w:r>
        <w:rPr>
          <w:rFonts w:ascii="Arial" w:hAnsi="Arial" w:cs="Arial"/>
        </w:rPr>
        <w:t>dgl</w:t>
      </w:r>
      <w:proofErr w:type="spellEnd"/>
    </w:p>
    <w:p w14:paraId="415EFEE8" w14:textId="76E8438E" w:rsidR="0071150C" w:rsidRDefault="0071150C" w:rsidP="0071150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B5C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uge </w:t>
      </w:r>
      <w:r>
        <w:rPr>
          <w:rFonts w:ascii="Arial" w:hAnsi="Arial" w:cs="Arial"/>
        </w:rPr>
        <w:tab/>
        <w:t xml:space="preserve">3mg </w:t>
      </w:r>
      <w:proofErr w:type="spellStart"/>
      <w:r>
        <w:rPr>
          <w:rFonts w:ascii="Arial" w:hAnsi="Arial" w:cs="Arial"/>
        </w:rPr>
        <w:t>dgl</w:t>
      </w:r>
      <w:proofErr w:type="spellEnd"/>
      <w:r>
        <w:rPr>
          <w:rFonts w:ascii="Arial" w:hAnsi="Arial" w:cs="Arial"/>
        </w:rPr>
        <w:t>, dette fortsætter pt med i alt 12 uger.</w:t>
      </w:r>
    </w:p>
    <w:p w14:paraId="7465E1A5" w14:textId="77777777" w:rsidR="0071150C" w:rsidRDefault="0071150C" w:rsidP="0071150C">
      <w:pPr>
        <w:rPr>
          <w:rFonts w:ascii="Arial" w:hAnsi="Arial" w:cs="Arial"/>
        </w:rPr>
      </w:pPr>
    </w:p>
    <w:p w14:paraId="038E6F35" w14:textId="77777777" w:rsidR="0071150C" w:rsidRDefault="0071150C" w:rsidP="0071150C">
      <w:pPr>
        <w:rPr>
          <w:rFonts w:ascii="Arial" w:hAnsi="Arial" w:cs="Arial"/>
        </w:rPr>
      </w:pPr>
      <w:r>
        <w:rPr>
          <w:rFonts w:ascii="Arial" w:hAnsi="Arial" w:cs="Arial"/>
        </w:rPr>
        <w:t>Hvis bivirkninger på høj dosis, reduceres til højest tolerable og effektive dosis.</w:t>
      </w:r>
    </w:p>
    <w:p w14:paraId="0A4CE5E6" w14:textId="77777777" w:rsidR="0071150C" w:rsidRDefault="0071150C" w:rsidP="0071150C">
      <w:pPr>
        <w:rPr>
          <w:rFonts w:ascii="Arial" w:hAnsi="Arial" w:cs="Arial"/>
        </w:rPr>
      </w:pPr>
    </w:p>
    <w:p w14:paraId="431C7163" w14:textId="1F5E2C7B" w:rsidR="0071150C" w:rsidRDefault="0071150C" w:rsidP="00711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Såfremt </w:t>
      </w:r>
      <w:r w:rsidR="00012079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ikke har tabt 5% af udgangsvægten efter 12 uger seponeres behandlingen.</w:t>
      </w:r>
    </w:p>
    <w:p w14:paraId="3536ABB9" w14:textId="77777777" w:rsidR="0071150C" w:rsidRDefault="0071150C" w:rsidP="00711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er ikke endegyldige vejledninger </w:t>
      </w:r>
      <w:proofErr w:type="spellStart"/>
      <w:r>
        <w:rPr>
          <w:rFonts w:ascii="Arial" w:hAnsi="Arial" w:cs="Arial"/>
        </w:rPr>
        <w:t>ifht</w:t>
      </w:r>
      <w:proofErr w:type="spellEnd"/>
      <w:r>
        <w:rPr>
          <w:rFonts w:ascii="Arial" w:hAnsi="Arial" w:cs="Arial"/>
        </w:rPr>
        <w:t xml:space="preserve"> længden af behandling, men målet må være BMI på 25.</w:t>
      </w:r>
    </w:p>
    <w:p w14:paraId="0D6699FF" w14:textId="77777777" w:rsidR="0071150C" w:rsidRDefault="0071150C" w:rsidP="0071150C">
      <w:pPr>
        <w:rPr>
          <w:rFonts w:ascii="Arial" w:hAnsi="Arial" w:cs="Arial"/>
        </w:rPr>
      </w:pPr>
    </w:p>
    <w:p w14:paraId="342E918C" w14:textId="356A9BB1" w:rsidR="0071150C" w:rsidRPr="002F2756" w:rsidRDefault="00012079" w:rsidP="0071150C">
      <w:pPr>
        <w:rPr>
          <w:rFonts w:ascii="Arial" w:hAnsi="Arial" w:cs="Arial"/>
        </w:rPr>
      </w:pPr>
      <w:r>
        <w:rPr>
          <w:rFonts w:ascii="Arial" w:hAnsi="Arial" w:cs="Arial"/>
        </w:rPr>
        <w:t>Du</w:t>
      </w:r>
      <w:r w:rsidR="0071150C">
        <w:rPr>
          <w:rFonts w:ascii="Arial" w:hAnsi="Arial" w:cs="Arial"/>
        </w:rPr>
        <w:t xml:space="preserve"> skal altså før behandling være indstillet på kontrol bl</w:t>
      </w:r>
      <w:r>
        <w:rPr>
          <w:rFonts w:ascii="Arial" w:hAnsi="Arial" w:cs="Arial"/>
        </w:rPr>
        <w:t>odprøver</w:t>
      </w:r>
      <w:r w:rsidR="0071150C">
        <w:rPr>
          <w:rFonts w:ascii="Arial" w:hAnsi="Arial" w:cs="Arial"/>
        </w:rPr>
        <w:t xml:space="preserve"> før opstart, efter 3-4 uger, efter 3 </w:t>
      </w:r>
      <w:proofErr w:type="spellStart"/>
      <w:r w:rsidR="0071150C">
        <w:rPr>
          <w:rFonts w:ascii="Arial" w:hAnsi="Arial" w:cs="Arial"/>
        </w:rPr>
        <w:t>mdr</w:t>
      </w:r>
      <w:proofErr w:type="spellEnd"/>
      <w:r w:rsidR="0071150C">
        <w:rPr>
          <w:rFonts w:ascii="Arial" w:hAnsi="Arial" w:cs="Arial"/>
        </w:rPr>
        <w:t xml:space="preserve"> og derefter løbende hver 3.</w:t>
      </w:r>
      <w:r>
        <w:rPr>
          <w:rFonts w:ascii="Arial" w:hAnsi="Arial" w:cs="Arial"/>
        </w:rPr>
        <w:t xml:space="preserve"> – 6.</w:t>
      </w:r>
      <w:r w:rsidR="0071150C">
        <w:rPr>
          <w:rFonts w:ascii="Arial" w:hAnsi="Arial" w:cs="Arial"/>
        </w:rPr>
        <w:t xml:space="preserve"> måned.</w:t>
      </w:r>
    </w:p>
    <w:p w14:paraId="722F4227" w14:textId="55E3A240" w:rsidR="0071150C" w:rsidRDefault="0071150C"/>
    <w:p w14:paraId="18D45FFF" w14:textId="26737EF3" w:rsidR="00012079" w:rsidRDefault="00012079"/>
    <w:p w14:paraId="37D9E46E" w14:textId="3D1D139F" w:rsidR="00012079" w:rsidRDefault="00012079"/>
    <w:p w14:paraId="1F86956D" w14:textId="446EDA68" w:rsidR="00012079" w:rsidRDefault="001B1C26">
      <w:r>
        <w:t>™</w:t>
      </w:r>
    </w:p>
    <w:sectPr w:rsidR="000120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7F71"/>
    <w:multiLevelType w:val="multilevel"/>
    <w:tmpl w:val="EEC4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74462"/>
    <w:multiLevelType w:val="multilevel"/>
    <w:tmpl w:val="2FF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E3291"/>
    <w:multiLevelType w:val="multilevel"/>
    <w:tmpl w:val="66D2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4002632">
    <w:abstractNumId w:val="2"/>
  </w:num>
  <w:num w:numId="2" w16cid:durableId="655038034">
    <w:abstractNumId w:val="1"/>
  </w:num>
  <w:num w:numId="3" w16cid:durableId="25791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0C"/>
    <w:rsid w:val="00012079"/>
    <w:rsid w:val="001B1C26"/>
    <w:rsid w:val="00303962"/>
    <w:rsid w:val="0071150C"/>
    <w:rsid w:val="008039DC"/>
    <w:rsid w:val="009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4C90"/>
  <w15:chartTrackingRefBased/>
  <w15:docId w15:val="{166EBF35-6ABE-42EC-92CC-58CABE0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0C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1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115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1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115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.medicin.dk/Sygdomme/Sygdom/318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.medicin.dk/Sygdomme/Sygdom/318317" TargetMode="External"/><Relationship Id="rId5" Type="http://schemas.openxmlformats.org/officeDocument/2006/relationships/hyperlink" Target="http://pro.medicin.dk/Sygdomme/Sygdom/3181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Mask6</dc:creator>
  <cp:keywords/>
  <dc:description/>
  <cp:lastModifiedBy>Mask6</cp:lastModifiedBy>
  <cp:revision>3</cp:revision>
  <cp:lastPrinted>2022-06-16T06:55:00Z</cp:lastPrinted>
  <dcterms:created xsi:type="dcterms:W3CDTF">2022-06-16T06:49:00Z</dcterms:created>
  <dcterms:modified xsi:type="dcterms:W3CDTF">2022-06-20T13:24:00Z</dcterms:modified>
</cp:coreProperties>
</file>